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FD" w:rsidRDefault="00151E44" w:rsidP="00151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A95">
        <w:rPr>
          <w:rFonts w:ascii="Times New Roman" w:hAnsi="Times New Roman"/>
          <w:b/>
          <w:sz w:val="28"/>
          <w:szCs w:val="28"/>
        </w:rPr>
        <w:t>СОВЕТ ДЕПУТАТОВ</w:t>
      </w:r>
      <w:r w:rsidR="00E55A95" w:rsidRPr="00E55A95">
        <w:rPr>
          <w:rFonts w:ascii="Times New Roman" w:hAnsi="Times New Roman"/>
          <w:b/>
          <w:sz w:val="28"/>
          <w:szCs w:val="28"/>
        </w:rPr>
        <w:t xml:space="preserve"> </w:t>
      </w:r>
    </w:p>
    <w:p w:rsidR="003E3FED" w:rsidRPr="00E55A95" w:rsidRDefault="00C24BFD" w:rsidP="00151E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КУДЕЛЬН</w:t>
      </w:r>
      <w:proofErr w:type="gramStart"/>
      <w:r>
        <w:rPr>
          <w:rFonts w:ascii="Times New Roman" w:hAnsi="Times New Roman"/>
          <w:b/>
          <w:sz w:val="28"/>
          <w:szCs w:val="28"/>
        </w:rPr>
        <w:t>О-</w:t>
      </w:r>
      <w:proofErr w:type="gramEnd"/>
      <w:r w:rsidR="00877EE7">
        <w:rPr>
          <w:rFonts w:ascii="Times New Roman" w:hAnsi="Times New Roman"/>
          <w:b/>
          <w:sz w:val="28"/>
          <w:szCs w:val="28"/>
        </w:rPr>
        <w:t xml:space="preserve"> КЛЮЧЕВСКОГО</w:t>
      </w:r>
      <w:r w:rsidR="00A639D9">
        <w:rPr>
          <w:rFonts w:ascii="Times New Roman" w:hAnsi="Times New Roman"/>
          <w:b/>
          <w:sz w:val="28"/>
          <w:szCs w:val="28"/>
        </w:rPr>
        <w:t xml:space="preserve"> </w:t>
      </w:r>
      <w:r w:rsidR="00AE09FF" w:rsidRPr="00E55A95">
        <w:rPr>
          <w:rFonts w:ascii="Times New Roman" w:hAnsi="Times New Roman"/>
          <w:b/>
          <w:sz w:val="28"/>
          <w:szCs w:val="28"/>
        </w:rPr>
        <w:t xml:space="preserve">СЕЛЬСОВЕТА </w:t>
      </w:r>
    </w:p>
    <w:p w:rsidR="00C24BFD" w:rsidRDefault="00AE09FF" w:rsidP="003E3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A95">
        <w:rPr>
          <w:rFonts w:ascii="Times New Roman" w:hAnsi="Times New Roman"/>
          <w:b/>
          <w:sz w:val="28"/>
          <w:szCs w:val="28"/>
        </w:rPr>
        <w:t xml:space="preserve">ТОГУЧИНСКОГО </w:t>
      </w:r>
      <w:r w:rsidR="00151E44" w:rsidRPr="00E55A95">
        <w:rPr>
          <w:rFonts w:ascii="Times New Roman" w:hAnsi="Times New Roman"/>
          <w:b/>
          <w:sz w:val="28"/>
          <w:szCs w:val="28"/>
        </w:rPr>
        <w:t xml:space="preserve">РАЙОНА </w:t>
      </w:r>
    </w:p>
    <w:p w:rsidR="00151E44" w:rsidRPr="00E55A95" w:rsidRDefault="00151E44" w:rsidP="003E3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5A95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151E44" w:rsidRPr="003E3FED" w:rsidRDefault="00151E44" w:rsidP="00151E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3FED">
        <w:rPr>
          <w:rFonts w:ascii="Times New Roman" w:hAnsi="Times New Roman"/>
          <w:sz w:val="28"/>
          <w:szCs w:val="28"/>
        </w:rPr>
        <w:t>(</w:t>
      </w:r>
      <w:r w:rsidR="00E55A95">
        <w:rPr>
          <w:rFonts w:ascii="Times New Roman" w:hAnsi="Times New Roman"/>
          <w:sz w:val="28"/>
          <w:szCs w:val="28"/>
        </w:rPr>
        <w:t>шестого</w:t>
      </w:r>
      <w:r w:rsidRPr="003E3FED">
        <w:rPr>
          <w:rFonts w:ascii="Times New Roman" w:hAnsi="Times New Roman"/>
          <w:sz w:val="28"/>
          <w:szCs w:val="28"/>
        </w:rPr>
        <w:t xml:space="preserve"> созыва)  </w:t>
      </w:r>
    </w:p>
    <w:p w:rsidR="00151E44" w:rsidRPr="003E3FED" w:rsidRDefault="00151E44" w:rsidP="00151E44">
      <w:pPr>
        <w:pStyle w:val="1"/>
        <w:jc w:val="center"/>
        <w:rPr>
          <w:rFonts w:ascii="Times New Roman" w:eastAsia="Calibri" w:hAnsi="Times New Roman" w:cs="Times New Roman"/>
          <w:sz w:val="8"/>
          <w:szCs w:val="8"/>
        </w:rPr>
      </w:pPr>
    </w:p>
    <w:p w:rsidR="00151E44" w:rsidRPr="00E55A95" w:rsidRDefault="00151E44" w:rsidP="00151E4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A9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77EE7" w:rsidRDefault="003E3FED" w:rsidP="00151E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02A88">
        <w:rPr>
          <w:rFonts w:ascii="Times New Roman" w:hAnsi="Times New Roman" w:cs="Times New Roman"/>
          <w:sz w:val="28"/>
          <w:szCs w:val="28"/>
        </w:rPr>
        <w:t>восьмой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E44">
        <w:rPr>
          <w:rFonts w:ascii="Times New Roman" w:hAnsi="Times New Roman" w:cs="Times New Roman"/>
          <w:sz w:val="28"/>
          <w:szCs w:val="28"/>
        </w:rPr>
        <w:t>сессии)</w:t>
      </w:r>
    </w:p>
    <w:p w:rsidR="00877EE7" w:rsidRDefault="00877EE7" w:rsidP="00151E4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29 от 26.03.2021</w:t>
      </w:r>
    </w:p>
    <w:p w:rsidR="00151E44" w:rsidRDefault="00877EE7" w:rsidP="00151E4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51E44">
        <w:rPr>
          <w:rFonts w:ascii="Times New Roman" w:hAnsi="Times New Roman"/>
          <w:sz w:val="28"/>
          <w:szCs w:val="28"/>
        </w:rPr>
        <w:t xml:space="preserve">  </w:t>
      </w:r>
      <w:r w:rsidR="002C56D3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2C56D3">
        <w:rPr>
          <w:rFonts w:ascii="Times New Roman" w:hAnsi="Times New Roman"/>
          <w:sz w:val="28"/>
          <w:szCs w:val="28"/>
        </w:rPr>
        <w:t xml:space="preserve">с. </w:t>
      </w:r>
      <w:r w:rsidR="00E02A88">
        <w:rPr>
          <w:rFonts w:ascii="Times New Roman" w:hAnsi="Times New Roman"/>
          <w:sz w:val="28"/>
          <w:szCs w:val="28"/>
        </w:rPr>
        <w:t>Кудельный Ключ</w:t>
      </w:r>
      <w:r w:rsidR="00E55A95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51E44" w:rsidRDefault="00151E44" w:rsidP="00151E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34B2" w:rsidRDefault="00151E44" w:rsidP="00151E4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426DA2">
        <w:rPr>
          <w:rFonts w:ascii="Times New Roman" w:hAnsi="Times New Roman"/>
          <w:sz w:val="28"/>
          <w:szCs w:val="28"/>
        </w:rPr>
        <w:t>Кудельно</w:t>
      </w:r>
      <w:proofErr w:type="spellEnd"/>
      <w:r w:rsidR="00426DA2">
        <w:rPr>
          <w:rFonts w:ascii="Times New Roman" w:hAnsi="Times New Roman"/>
          <w:sz w:val="28"/>
          <w:szCs w:val="28"/>
        </w:rPr>
        <w:t>-Ключевского</w:t>
      </w:r>
      <w:r w:rsidR="00A639D9">
        <w:rPr>
          <w:rFonts w:ascii="Times New Roman" w:hAnsi="Times New Roman"/>
          <w:sz w:val="28"/>
          <w:szCs w:val="28"/>
        </w:rPr>
        <w:t xml:space="preserve"> </w:t>
      </w:r>
      <w:r w:rsidR="00AE09FF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AE09FF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AE09FF">
        <w:rPr>
          <w:rFonts w:ascii="Times New Roman" w:hAnsi="Times New Roman"/>
          <w:sz w:val="28"/>
          <w:szCs w:val="28"/>
        </w:rPr>
        <w:t xml:space="preserve"> ра</w:t>
      </w:r>
      <w:r w:rsidR="00D17ADD">
        <w:rPr>
          <w:rFonts w:ascii="Times New Roman" w:hAnsi="Times New Roman"/>
          <w:sz w:val="28"/>
          <w:szCs w:val="28"/>
        </w:rPr>
        <w:t>йона Новосибирской области № 88 от 13.06.2017</w:t>
      </w:r>
      <w:r w:rsidR="00AE09FF">
        <w:rPr>
          <w:rFonts w:ascii="Times New Roman" w:hAnsi="Times New Roman"/>
          <w:sz w:val="28"/>
          <w:szCs w:val="28"/>
        </w:rPr>
        <w:t xml:space="preserve"> </w:t>
      </w:r>
      <w:r w:rsidR="002C56D3">
        <w:rPr>
          <w:rFonts w:ascii="Times New Roman" w:hAnsi="Times New Roman"/>
          <w:sz w:val="28"/>
          <w:szCs w:val="28"/>
        </w:rPr>
        <w:t>"О</w:t>
      </w:r>
      <w:r w:rsidR="00AE09FF">
        <w:rPr>
          <w:rFonts w:ascii="Times New Roman" w:hAnsi="Times New Roman"/>
          <w:sz w:val="28"/>
          <w:szCs w:val="28"/>
        </w:rPr>
        <w:t xml:space="preserve"> бюджетном процессе в </w:t>
      </w:r>
      <w:proofErr w:type="spellStart"/>
      <w:r w:rsidR="00D17ADD">
        <w:rPr>
          <w:rFonts w:ascii="Times New Roman" w:hAnsi="Times New Roman"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sz w:val="28"/>
          <w:szCs w:val="28"/>
        </w:rPr>
        <w:t>-Ключевском</w:t>
      </w:r>
      <w:r w:rsidR="00AE09FF">
        <w:rPr>
          <w:rFonts w:ascii="Times New Roman" w:hAnsi="Times New Roman"/>
          <w:sz w:val="28"/>
          <w:szCs w:val="28"/>
        </w:rPr>
        <w:t xml:space="preserve"> сельсовете </w:t>
      </w:r>
      <w:proofErr w:type="spellStart"/>
      <w:r w:rsidR="00AE09FF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AE09FF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2C56D3">
        <w:rPr>
          <w:rFonts w:ascii="Times New Roman" w:hAnsi="Times New Roman"/>
          <w:sz w:val="28"/>
          <w:szCs w:val="28"/>
        </w:rPr>
        <w:t xml:space="preserve">"  </w:t>
      </w:r>
    </w:p>
    <w:bookmarkEnd w:id="0"/>
    <w:p w:rsidR="00430D04" w:rsidRPr="0032678F" w:rsidRDefault="00430D04" w:rsidP="00151E44">
      <w:pPr>
        <w:spacing w:after="0" w:line="240" w:lineRule="auto"/>
        <w:ind w:firstLine="567"/>
        <w:jc w:val="center"/>
        <w:rPr>
          <w:rFonts w:ascii="Times New Roman" w:hAnsi="Times New Roman"/>
          <w:sz w:val="4"/>
          <w:szCs w:val="4"/>
        </w:rPr>
      </w:pPr>
    </w:p>
    <w:p w:rsidR="00151E44" w:rsidRPr="0097631C" w:rsidRDefault="00151E44" w:rsidP="00151E44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151E44" w:rsidRDefault="00151E44" w:rsidP="00151E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proofErr w:type="spellStart"/>
      <w:r w:rsidR="00D17ADD">
        <w:rPr>
          <w:rFonts w:ascii="Times New Roman" w:hAnsi="Times New Roman"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sz w:val="28"/>
          <w:szCs w:val="28"/>
        </w:rPr>
        <w:t>-Ключевского</w:t>
      </w:r>
      <w:r w:rsidR="00A639D9">
        <w:rPr>
          <w:rFonts w:ascii="Times New Roman" w:hAnsi="Times New Roman"/>
          <w:sz w:val="28"/>
          <w:szCs w:val="28"/>
        </w:rPr>
        <w:t xml:space="preserve"> </w:t>
      </w:r>
      <w:r w:rsidR="00AE09FF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AE09FF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AE09FF">
        <w:rPr>
          <w:rFonts w:ascii="Times New Roman" w:hAnsi="Times New Roman"/>
          <w:sz w:val="28"/>
          <w:szCs w:val="28"/>
        </w:rPr>
        <w:t xml:space="preserve"> </w:t>
      </w:r>
      <w:r w:rsidR="002C56D3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151E44" w:rsidRPr="00463DD6" w:rsidRDefault="00151E44" w:rsidP="00151E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DD6">
        <w:rPr>
          <w:rFonts w:ascii="Times New Roman" w:hAnsi="Times New Roman"/>
          <w:b/>
          <w:sz w:val="28"/>
          <w:szCs w:val="28"/>
        </w:rPr>
        <w:t>РЕШИЛ:</w:t>
      </w:r>
    </w:p>
    <w:p w:rsidR="002C56D3" w:rsidRPr="00C9100E" w:rsidRDefault="002C56D3" w:rsidP="002C56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00E">
        <w:rPr>
          <w:rFonts w:ascii="Times New Roman" w:hAnsi="Times New Roman"/>
          <w:sz w:val="28"/>
          <w:szCs w:val="28"/>
        </w:rPr>
        <w:t xml:space="preserve">1. </w:t>
      </w:r>
      <w:r w:rsidR="00151E44" w:rsidRPr="00C9100E">
        <w:rPr>
          <w:rFonts w:ascii="Times New Roman" w:hAnsi="Times New Roman"/>
          <w:sz w:val="28"/>
          <w:szCs w:val="28"/>
        </w:rPr>
        <w:t xml:space="preserve">Внести в решение Совета депутатов </w:t>
      </w:r>
      <w:proofErr w:type="spellStart"/>
      <w:r w:rsidR="00D17ADD">
        <w:rPr>
          <w:rFonts w:ascii="Times New Roman" w:hAnsi="Times New Roman"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sz w:val="28"/>
          <w:szCs w:val="28"/>
        </w:rPr>
        <w:t>-Ключевского</w:t>
      </w:r>
      <w:r w:rsidR="00A639D9">
        <w:rPr>
          <w:rFonts w:ascii="Times New Roman" w:hAnsi="Times New Roman"/>
          <w:sz w:val="28"/>
          <w:szCs w:val="28"/>
        </w:rPr>
        <w:t xml:space="preserve"> </w:t>
      </w:r>
      <w:r w:rsidR="00AE09FF" w:rsidRPr="00C9100E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AE09FF" w:rsidRPr="00C9100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AE09FF" w:rsidRPr="00C9100E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D17ADD">
        <w:rPr>
          <w:rFonts w:ascii="Times New Roman" w:hAnsi="Times New Roman"/>
          <w:sz w:val="28"/>
          <w:szCs w:val="28"/>
        </w:rPr>
        <w:t>№ 88 от 13.06.2017</w:t>
      </w:r>
      <w:r w:rsidR="00AE09FF" w:rsidRPr="00C9100E">
        <w:rPr>
          <w:rFonts w:ascii="Times New Roman" w:hAnsi="Times New Roman"/>
          <w:sz w:val="28"/>
          <w:szCs w:val="28"/>
        </w:rPr>
        <w:t xml:space="preserve"> "О бюджетном процессе в </w:t>
      </w:r>
      <w:proofErr w:type="spellStart"/>
      <w:r w:rsidR="00D17ADD">
        <w:rPr>
          <w:rFonts w:ascii="Times New Roman" w:hAnsi="Times New Roman"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sz w:val="28"/>
          <w:szCs w:val="28"/>
        </w:rPr>
        <w:t>-Ключевском</w:t>
      </w:r>
      <w:r w:rsidR="00AE09FF" w:rsidRPr="00C9100E">
        <w:rPr>
          <w:rFonts w:ascii="Times New Roman" w:hAnsi="Times New Roman"/>
          <w:sz w:val="28"/>
          <w:szCs w:val="28"/>
        </w:rPr>
        <w:t xml:space="preserve"> сельсовете </w:t>
      </w:r>
      <w:proofErr w:type="spellStart"/>
      <w:r w:rsidR="00AE09FF" w:rsidRPr="00C9100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AE09FF" w:rsidRPr="00C9100E">
        <w:rPr>
          <w:rFonts w:ascii="Times New Roman" w:hAnsi="Times New Roman"/>
          <w:sz w:val="28"/>
          <w:szCs w:val="28"/>
        </w:rPr>
        <w:t xml:space="preserve"> района Новосибирской области"  следующие изменения:</w:t>
      </w:r>
    </w:p>
    <w:p w:rsidR="002C56D3" w:rsidRPr="00C9100E" w:rsidRDefault="002C56D3" w:rsidP="002C56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100E">
        <w:rPr>
          <w:rFonts w:ascii="Times New Roman" w:hAnsi="Times New Roman"/>
          <w:sz w:val="28"/>
          <w:szCs w:val="28"/>
        </w:rPr>
        <w:t>1.1. В Положение о бюджет</w:t>
      </w:r>
      <w:r w:rsidR="00C9100E" w:rsidRPr="00C9100E">
        <w:rPr>
          <w:rFonts w:ascii="Times New Roman" w:hAnsi="Times New Roman"/>
          <w:sz w:val="28"/>
          <w:szCs w:val="28"/>
        </w:rPr>
        <w:t>н</w:t>
      </w:r>
      <w:r w:rsidRPr="00C9100E">
        <w:rPr>
          <w:rFonts w:ascii="Times New Roman" w:hAnsi="Times New Roman"/>
          <w:sz w:val="28"/>
          <w:szCs w:val="28"/>
        </w:rPr>
        <w:t xml:space="preserve">ом процессе в </w:t>
      </w:r>
      <w:proofErr w:type="spellStart"/>
      <w:r w:rsidR="00D17ADD">
        <w:rPr>
          <w:rFonts w:ascii="Times New Roman" w:hAnsi="Times New Roman"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sz w:val="28"/>
          <w:szCs w:val="28"/>
        </w:rPr>
        <w:t>-Ключевском</w:t>
      </w:r>
      <w:r w:rsidR="00AE09FF" w:rsidRPr="00C9100E">
        <w:rPr>
          <w:rFonts w:ascii="Times New Roman" w:hAnsi="Times New Roman"/>
          <w:sz w:val="28"/>
          <w:szCs w:val="28"/>
        </w:rPr>
        <w:t xml:space="preserve"> сельсовет</w:t>
      </w:r>
      <w:r w:rsidR="00C9100E" w:rsidRPr="00C9100E">
        <w:rPr>
          <w:rFonts w:ascii="Times New Roman" w:hAnsi="Times New Roman"/>
          <w:sz w:val="28"/>
          <w:szCs w:val="28"/>
        </w:rPr>
        <w:t>е</w:t>
      </w:r>
      <w:r w:rsidR="00AE09FF" w:rsidRPr="00C910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09FF" w:rsidRPr="00C9100E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AE09FF" w:rsidRPr="00C9100E">
        <w:rPr>
          <w:rFonts w:ascii="Times New Roman" w:hAnsi="Times New Roman"/>
          <w:sz w:val="28"/>
          <w:szCs w:val="28"/>
        </w:rPr>
        <w:t xml:space="preserve"> </w:t>
      </w:r>
      <w:r w:rsidRPr="00C9100E">
        <w:rPr>
          <w:rFonts w:ascii="Times New Roman" w:hAnsi="Times New Roman"/>
          <w:sz w:val="28"/>
          <w:szCs w:val="28"/>
        </w:rPr>
        <w:t>района Новосибирской области:</w:t>
      </w:r>
    </w:p>
    <w:p w:rsidR="00E55A95" w:rsidRDefault="00286981" w:rsidP="00E55A95">
      <w:pPr>
        <w:shd w:val="clear" w:color="auto" w:fill="FFFFFF"/>
        <w:spacing w:after="0" w:line="214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C9100E">
        <w:rPr>
          <w:rFonts w:ascii="Times New Roman" w:hAnsi="Times New Roman"/>
          <w:sz w:val="28"/>
          <w:szCs w:val="28"/>
        </w:rPr>
        <w:t>1.1.</w:t>
      </w:r>
      <w:r w:rsidR="00C9100E" w:rsidRPr="00C9100E">
        <w:rPr>
          <w:rFonts w:ascii="Times New Roman" w:hAnsi="Times New Roman"/>
          <w:sz w:val="28"/>
          <w:szCs w:val="28"/>
        </w:rPr>
        <w:t>1</w:t>
      </w:r>
      <w:r w:rsidRPr="00C9100E">
        <w:rPr>
          <w:rFonts w:ascii="Times New Roman" w:hAnsi="Times New Roman"/>
          <w:sz w:val="28"/>
          <w:szCs w:val="28"/>
        </w:rPr>
        <w:t xml:space="preserve">. </w:t>
      </w:r>
      <w:r w:rsidR="00E55A95">
        <w:rPr>
          <w:rFonts w:ascii="Times New Roman" w:hAnsi="Times New Roman"/>
          <w:sz w:val="28"/>
          <w:szCs w:val="28"/>
        </w:rPr>
        <w:t>Статью 17 изложить в следующей редакции:</w:t>
      </w:r>
    </w:p>
    <w:p w:rsidR="00E55A95" w:rsidRPr="00323024" w:rsidRDefault="00E55A95" w:rsidP="00E55A9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1" w:name="_Toc478541963"/>
      <w:r>
        <w:rPr>
          <w:rFonts w:ascii="Times New Roman" w:hAnsi="Times New Roman"/>
          <w:color w:val="auto"/>
          <w:sz w:val="28"/>
          <w:szCs w:val="28"/>
        </w:rPr>
        <w:t>"Статья 17</w:t>
      </w:r>
      <w:r w:rsidRPr="00323024">
        <w:rPr>
          <w:rFonts w:ascii="Times New Roman" w:hAnsi="Times New Roman"/>
          <w:color w:val="auto"/>
          <w:sz w:val="28"/>
          <w:szCs w:val="28"/>
        </w:rPr>
        <w:t>. Состав проекта решения о местном бюджете</w:t>
      </w:r>
      <w:bookmarkEnd w:id="1"/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1. В статьях проекта решения о местном бюджете должны содержаться следующие показатели: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1) основные характеристики местного бюджета, к которым относятся общий объем доходов, общий объем расходов, дефицит (профицит) местного бюджета на очередной финансовый год и каждый год планового периода;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E55A95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5) объем межбюджетных трансфертов,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E55A95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8222F">
        <w:rPr>
          <w:rFonts w:ascii="Times New Roman" w:hAnsi="Times New Roman"/>
          <w:bCs/>
          <w:sz w:val="28"/>
          <w:szCs w:val="28"/>
        </w:rPr>
        <w:t xml:space="preserve">6) </w:t>
      </w:r>
      <w:r w:rsidRPr="0018222F">
        <w:rPr>
          <w:rFonts w:ascii="Times New Roman" w:hAnsi="Times New Roman"/>
          <w:color w:val="000000"/>
          <w:sz w:val="28"/>
          <w:szCs w:val="28"/>
        </w:rPr>
        <w:t xml:space="preserve">общий объем условно утверждаемых (утвержденных) расходов в случае утверждения местного бюджета на очередной финансовый год и плановый период на первый год планового периода в объеме не менее 2,5 процента общего объема расходов местного бюджета (без учета расходов местного бюджета, предусмотренных за счет межбюджетных трансфертов из других </w:t>
      </w:r>
      <w:r w:rsidRPr="0018222F">
        <w:rPr>
          <w:rFonts w:ascii="Times New Roman" w:hAnsi="Times New Roman"/>
          <w:color w:val="000000"/>
          <w:sz w:val="28"/>
          <w:szCs w:val="28"/>
        </w:rPr>
        <w:lastRenderedPageBreak/>
        <w:t>бюджетов бюджетной системы Российской Федерации, имеющих целевое назначение), на второй год планового периода</w:t>
      </w:r>
      <w:proofErr w:type="gramEnd"/>
      <w:r w:rsidRPr="0018222F">
        <w:rPr>
          <w:rFonts w:ascii="Times New Roman" w:hAnsi="Times New Roman"/>
          <w:color w:val="000000"/>
          <w:sz w:val="28"/>
          <w:szCs w:val="28"/>
        </w:rPr>
        <w:t xml:space="preserve"> в объеме не менее 5 процентов общего объема расходов местного бюджета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назначение)"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E55A95" w:rsidRPr="0018222F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18222F">
        <w:rPr>
          <w:rFonts w:ascii="Times New Roman" w:hAnsi="Times New Roman"/>
          <w:sz w:val="28"/>
          <w:szCs w:val="28"/>
        </w:rPr>
        <w:t xml:space="preserve">7) </w:t>
      </w:r>
      <w:r w:rsidRPr="0018222F">
        <w:rPr>
          <w:rFonts w:ascii="Times New Roman" w:hAnsi="Times New Roman"/>
          <w:sz w:val="28"/>
          <w:szCs w:val="28"/>
          <w:shd w:val="clear" w:color="auto" w:fill="FFFFFF"/>
        </w:rPr>
        <w:t>источники финансирования дефицита бюджета на очередной финансовый год (очередной финансовый год и плановый период);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Pr="00323024">
        <w:rPr>
          <w:rFonts w:ascii="Times New Roman" w:hAnsi="Times New Roman"/>
          <w:bCs/>
          <w:sz w:val="28"/>
          <w:szCs w:val="28"/>
        </w:rPr>
        <w:t xml:space="preserve">) верхний предел муниципального внутреннего долга муниципального образования и (или) верхний предел муниципального внешнего долга муниципального образования по состоянию на 1 января года, следующего за очередным финансовым годом и каждым годом планового периода, с </w:t>
      </w:r>
      <w:proofErr w:type="gramStart"/>
      <w:r w:rsidRPr="00323024">
        <w:rPr>
          <w:rFonts w:ascii="Times New Roman" w:hAnsi="Times New Roman"/>
          <w:bCs/>
          <w:sz w:val="28"/>
          <w:szCs w:val="28"/>
        </w:rPr>
        <w:t>указанием</w:t>
      </w:r>
      <w:proofErr w:type="gramEnd"/>
      <w:r w:rsidRPr="00323024">
        <w:rPr>
          <w:rFonts w:ascii="Times New Roman" w:hAnsi="Times New Roman"/>
          <w:bCs/>
          <w:sz w:val="28"/>
          <w:szCs w:val="28"/>
        </w:rPr>
        <w:t xml:space="preserve"> в том числе верхнего предела долга по муниципальным гарантиям муниципального образования;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Pr="00323024">
        <w:rPr>
          <w:rFonts w:ascii="Times New Roman" w:hAnsi="Times New Roman"/>
          <w:bCs/>
          <w:sz w:val="28"/>
          <w:szCs w:val="28"/>
        </w:rPr>
        <w:t>) предельный объем муниципального долга муниципального образования на очередной финансовый год и каждый год планового периода;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Pr="00323024">
        <w:rPr>
          <w:rFonts w:ascii="Times New Roman" w:hAnsi="Times New Roman"/>
          <w:bCs/>
          <w:sz w:val="28"/>
          <w:szCs w:val="28"/>
        </w:rPr>
        <w:t>) лимиты предоставления бюджетных кредитов из местного бюджета на срок в пределах финансового года и на срок, выходящий за пределы финансового года, в очередном финансовом году и каждом году планового периода.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2. В состав проекта решения о местном бюджете включаются следующие приложения (при наличии соответствующих показателей):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1) «Перечень главных администраторов доходов местного бюджета»: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а) таблица 1 «Перечень главных администраторов налоговых и неналоговых доходов местного бюджета»;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б) таблица 2 «Перечень главных администраторов безвозмездных поступлений»;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2) «Перечень главных </w:t>
      </w:r>
      <w:proofErr w:type="gramStart"/>
      <w:r w:rsidRPr="00323024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323024">
        <w:rPr>
          <w:rFonts w:ascii="Times New Roman" w:hAnsi="Times New Roman"/>
          <w:bCs/>
          <w:sz w:val="28"/>
          <w:szCs w:val="28"/>
        </w:rPr>
        <w:t>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3) Распределение бюджетных ассигнований по разделам, подразделам, целевым статьям, группам и подгруппам </w:t>
      </w:r>
      <w:proofErr w:type="gramStart"/>
      <w:r w:rsidRPr="00323024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323024">
        <w:rPr>
          <w:rFonts w:ascii="Times New Roman" w:hAnsi="Times New Roman"/>
          <w:bCs/>
          <w:sz w:val="28"/>
          <w:szCs w:val="28"/>
        </w:rPr>
        <w:t xml:space="preserve"> на очередной финансовый год и плановый период;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3.1.) </w:t>
      </w:r>
      <w:r w:rsidRPr="0042448F">
        <w:rPr>
          <w:rFonts w:ascii="Times New Roman" w:hAnsi="Times New Roman"/>
          <w:color w:val="000000"/>
          <w:sz w:val="28"/>
          <w:szCs w:val="28"/>
        </w:rPr>
        <w:t>Паспорта муниципальных программ, предусмотренных к финансированию из местного бюджета в очередном финансовом году и плановом периоде</w:t>
      </w:r>
      <w:r w:rsidRPr="00323024">
        <w:rPr>
          <w:rFonts w:ascii="Times New Roman" w:hAnsi="Times New Roman"/>
          <w:bCs/>
          <w:sz w:val="28"/>
          <w:szCs w:val="28"/>
        </w:rPr>
        <w:t>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4) Ведомственная структура расходов местного бюджета на очередной финансовый год и плановый период» по главным распорядителям бюджетных средств, разделам, подразделам, целевым статьям, группам и подгруппам </w:t>
      </w:r>
      <w:proofErr w:type="gramStart"/>
      <w:r w:rsidRPr="00323024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323024">
        <w:rPr>
          <w:rFonts w:ascii="Times New Roman" w:hAnsi="Times New Roman"/>
          <w:bCs/>
          <w:sz w:val="28"/>
          <w:szCs w:val="28"/>
        </w:rPr>
        <w:t>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5) «Распределение бюджетных ассигнований на исполнение публичных нормативных обязательств на очередной финансовый год и плановый период» с указанием кодов целевых статей, разделов, подразделов и главных распорядителей бюджетных средств;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6) «Распределение иных межбюджетных трансфертов из местного бюджета бюджету </w:t>
      </w:r>
      <w:proofErr w:type="spellStart"/>
      <w:r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323024">
        <w:rPr>
          <w:rFonts w:ascii="Times New Roman" w:hAnsi="Times New Roman"/>
          <w:bCs/>
          <w:sz w:val="28"/>
          <w:szCs w:val="28"/>
        </w:rPr>
        <w:t>района на очередной финансовый год и плановый период»;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7) «Распределение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периоде» по кодам классификации расходов бюджетов;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23024">
        <w:rPr>
          <w:rFonts w:ascii="Times New Roman" w:hAnsi="Times New Roman"/>
          <w:bCs/>
          <w:sz w:val="28"/>
          <w:szCs w:val="28"/>
        </w:rPr>
        <w:lastRenderedPageBreak/>
        <w:t>7.1)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строительства) юридическим лицам, не являющимся муниципальными учреждениями и муниципальными унитарными предприятиями, на очередной финансовый год и 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  <w:proofErr w:type="gramEnd"/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8) «Источники финансирования дефицита местного бюджета на очередной финансовый год и плановый период»;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9) «Программа муниципальных внутренних заимствований на очередной финансовый год и плановый период»;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10) «Программа муниципальных внешних заимствований на очередной финансовый год и плановый период»;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11) «Программа муниципальных гарантий в валюте Российской Федерации на очередной финансовый год и плановый период»;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12) «Положение об условиях и порядке предоставления бюджетных кредитов»;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13) «Прогнозный план приватизации муниципального имущества на очередной финансовый год».</w:t>
      </w:r>
    </w:p>
    <w:p w:rsidR="00E55A95" w:rsidRPr="00323024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 xml:space="preserve">2.1. В решении о местном бюджете могут быть установлены дополнительные основания </w:t>
      </w:r>
      <w:proofErr w:type="gramStart"/>
      <w:r w:rsidRPr="00323024">
        <w:rPr>
          <w:rFonts w:ascii="Times New Roman" w:hAnsi="Times New Roman"/>
          <w:bCs/>
          <w:sz w:val="28"/>
          <w:szCs w:val="28"/>
        </w:rPr>
        <w:t>для внесения изменений в сводную бюджетную роспись местного бюджета без внесения изменений в решение о местном бюджете</w:t>
      </w:r>
      <w:proofErr w:type="gramEnd"/>
      <w:r w:rsidRPr="00323024">
        <w:rPr>
          <w:rFonts w:ascii="Times New Roman" w:hAnsi="Times New Roman"/>
          <w:bCs/>
          <w:sz w:val="28"/>
          <w:szCs w:val="28"/>
        </w:rPr>
        <w:t xml:space="preserve"> в соответствии с решениями руководителя финансового органа.</w:t>
      </w:r>
    </w:p>
    <w:p w:rsidR="0032678F" w:rsidRPr="00E55A95" w:rsidRDefault="00E55A95" w:rsidP="00E55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323024">
        <w:rPr>
          <w:rFonts w:ascii="Times New Roman" w:hAnsi="Times New Roman"/>
          <w:bCs/>
          <w:sz w:val="28"/>
          <w:szCs w:val="28"/>
        </w:rPr>
        <w:t>3. В состав проекта решения о местном бюджете могут быть включены иные текстовые статьи и приложения</w:t>
      </w:r>
      <w:proofErr w:type="gramStart"/>
      <w:r w:rsidRPr="00323024">
        <w:rPr>
          <w:rFonts w:ascii="Times New Roman" w:hAnsi="Times New Roman"/>
          <w:bCs/>
          <w:sz w:val="28"/>
          <w:szCs w:val="28"/>
        </w:rPr>
        <w:t>.</w:t>
      </w:r>
      <w:r w:rsidR="00D17ADD">
        <w:rPr>
          <w:sz w:val="28"/>
          <w:szCs w:val="28"/>
        </w:rPr>
        <w:t>"</w:t>
      </w:r>
      <w:proofErr w:type="gramEnd"/>
    </w:p>
    <w:p w:rsidR="009A6FA4" w:rsidRDefault="00151E44" w:rsidP="0032678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9100E">
        <w:rPr>
          <w:rFonts w:ascii="Times New Roman" w:hAnsi="Times New Roman"/>
          <w:bCs/>
          <w:sz w:val="28"/>
          <w:szCs w:val="28"/>
        </w:rPr>
        <w:t>2. Опубликовать настоящее решение в</w:t>
      </w:r>
      <w:r w:rsidR="00D17ADD">
        <w:rPr>
          <w:rFonts w:ascii="Times New Roman" w:hAnsi="Times New Roman"/>
          <w:bCs/>
          <w:sz w:val="28"/>
          <w:szCs w:val="28"/>
        </w:rPr>
        <w:t xml:space="preserve"> периодическом </w:t>
      </w:r>
      <w:r w:rsidRPr="00C9100E">
        <w:rPr>
          <w:rFonts w:ascii="Times New Roman" w:hAnsi="Times New Roman"/>
          <w:bCs/>
          <w:sz w:val="28"/>
          <w:szCs w:val="28"/>
        </w:rPr>
        <w:t xml:space="preserve"> печатном издании </w:t>
      </w:r>
      <w:r w:rsidR="00286981" w:rsidRPr="00C9100E">
        <w:rPr>
          <w:rFonts w:ascii="Times New Roman" w:hAnsi="Times New Roman"/>
          <w:bCs/>
          <w:sz w:val="28"/>
          <w:szCs w:val="28"/>
        </w:rPr>
        <w:t>"</w:t>
      </w:r>
      <w:proofErr w:type="spellStart"/>
      <w:r w:rsidR="00D17ADD">
        <w:rPr>
          <w:rFonts w:ascii="Times New Roman" w:hAnsi="Times New Roman"/>
          <w:bCs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bCs/>
          <w:sz w:val="28"/>
          <w:szCs w:val="28"/>
        </w:rPr>
        <w:t xml:space="preserve">-Ключевской </w:t>
      </w:r>
      <w:r w:rsidR="00A639D9">
        <w:rPr>
          <w:rFonts w:ascii="Times New Roman" w:hAnsi="Times New Roman"/>
          <w:bCs/>
          <w:sz w:val="28"/>
          <w:szCs w:val="28"/>
        </w:rPr>
        <w:t xml:space="preserve"> </w:t>
      </w:r>
      <w:r w:rsidR="00D17ADD">
        <w:rPr>
          <w:rFonts w:ascii="Times New Roman" w:hAnsi="Times New Roman"/>
          <w:bCs/>
          <w:sz w:val="28"/>
          <w:szCs w:val="28"/>
        </w:rPr>
        <w:t>В</w:t>
      </w:r>
      <w:r w:rsidR="00AE09FF" w:rsidRPr="00C9100E">
        <w:rPr>
          <w:rFonts w:ascii="Times New Roman" w:hAnsi="Times New Roman"/>
          <w:bCs/>
          <w:sz w:val="28"/>
          <w:szCs w:val="28"/>
        </w:rPr>
        <w:t>естник</w:t>
      </w:r>
      <w:r w:rsidR="003C2C7F" w:rsidRPr="00C9100E">
        <w:rPr>
          <w:rFonts w:ascii="Times New Roman" w:hAnsi="Times New Roman"/>
          <w:bCs/>
          <w:sz w:val="28"/>
          <w:szCs w:val="28"/>
        </w:rPr>
        <w:t>"</w:t>
      </w:r>
      <w:r w:rsidRPr="00C9100E">
        <w:rPr>
          <w:rFonts w:ascii="Times New Roman" w:hAnsi="Times New Roman"/>
          <w:bCs/>
          <w:sz w:val="28"/>
          <w:szCs w:val="28"/>
        </w:rPr>
        <w:t xml:space="preserve"> и на официальном сайте администрации </w:t>
      </w:r>
      <w:proofErr w:type="spellStart"/>
      <w:r w:rsidR="00D17ADD">
        <w:rPr>
          <w:rFonts w:ascii="Times New Roman" w:hAnsi="Times New Roman"/>
          <w:sz w:val="28"/>
          <w:szCs w:val="28"/>
        </w:rPr>
        <w:t>Кудельно</w:t>
      </w:r>
      <w:proofErr w:type="spellEnd"/>
      <w:r w:rsidR="00D17ADD">
        <w:rPr>
          <w:rFonts w:ascii="Times New Roman" w:hAnsi="Times New Roman"/>
          <w:sz w:val="28"/>
          <w:szCs w:val="28"/>
        </w:rPr>
        <w:t>-Ключевского</w:t>
      </w:r>
      <w:r w:rsidR="00A639D9">
        <w:rPr>
          <w:rFonts w:ascii="Times New Roman" w:hAnsi="Times New Roman"/>
          <w:bCs/>
          <w:sz w:val="28"/>
          <w:szCs w:val="28"/>
        </w:rPr>
        <w:t xml:space="preserve"> </w:t>
      </w:r>
      <w:r w:rsidR="00AE09FF" w:rsidRPr="00C9100E">
        <w:rPr>
          <w:rFonts w:ascii="Times New Roman" w:hAnsi="Times New Roman"/>
          <w:bCs/>
          <w:sz w:val="28"/>
          <w:szCs w:val="28"/>
        </w:rPr>
        <w:t xml:space="preserve">сельсовета </w:t>
      </w:r>
      <w:proofErr w:type="spellStart"/>
      <w:r w:rsidR="00AE09FF" w:rsidRPr="00C9100E">
        <w:rPr>
          <w:rFonts w:ascii="Times New Roman" w:hAnsi="Times New Roman"/>
          <w:bCs/>
          <w:sz w:val="28"/>
          <w:szCs w:val="28"/>
        </w:rPr>
        <w:t>Тогучинского</w:t>
      </w:r>
      <w:proofErr w:type="spellEnd"/>
      <w:r w:rsidR="00AE09FF" w:rsidRPr="00C9100E">
        <w:rPr>
          <w:rFonts w:ascii="Times New Roman" w:hAnsi="Times New Roman"/>
          <w:bCs/>
          <w:sz w:val="28"/>
          <w:szCs w:val="28"/>
        </w:rPr>
        <w:t xml:space="preserve"> </w:t>
      </w:r>
      <w:r w:rsidR="00286981" w:rsidRPr="00C9100E">
        <w:rPr>
          <w:rFonts w:ascii="Times New Roman" w:hAnsi="Times New Roman"/>
          <w:bCs/>
          <w:sz w:val="28"/>
          <w:szCs w:val="28"/>
        </w:rPr>
        <w:t>района Новосибирской области</w:t>
      </w:r>
      <w:r w:rsidR="00C9100E" w:rsidRPr="00C9100E">
        <w:rPr>
          <w:rFonts w:ascii="Times New Roman" w:hAnsi="Times New Roman"/>
          <w:bCs/>
          <w:sz w:val="28"/>
          <w:szCs w:val="28"/>
        </w:rPr>
        <w:t>.</w:t>
      </w:r>
    </w:p>
    <w:p w:rsidR="004453C4" w:rsidRPr="00C9100E" w:rsidRDefault="004453C4" w:rsidP="0032678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86981" w:rsidRPr="0032678F" w:rsidRDefault="00286981" w:rsidP="0028698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Cs/>
          <w:sz w:val="6"/>
          <w:szCs w:val="6"/>
        </w:rPr>
      </w:pPr>
    </w:p>
    <w:p w:rsidR="00D17ADD" w:rsidRDefault="00151E44" w:rsidP="00D17ADD">
      <w:pPr>
        <w:tabs>
          <w:tab w:val="left" w:pos="5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D17ADD" w:rsidRDefault="00D17ADD" w:rsidP="00D17ADD">
      <w:pPr>
        <w:tabs>
          <w:tab w:val="left" w:pos="5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Кудельно</w:t>
      </w:r>
      <w:proofErr w:type="spellEnd"/>
      <w:r>
        <w:rPr>
          <w:rFonts w:ascii="Times New Roman" w:hAnsi="Times New Roman"/>
          <w:sz w:val="28"/>
          <w:szCs w:val="28"/>
        </w:rPr>
        <w:t>-Ключевского сельсовета</w:t>
      </w:r>
    </w:p>
    <w:p w:rsidR="00286981" w:rsidRPr="00D17ADD" w:rsidRDefault="00D17ADD" w:rsidP="00D17ADD">
      <w:pPr>
        <w:tabs>
          <w:tab w:val="left" w:pos="5715"/>
          <w:tab w:val="left" w:pos="78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151E44">
        <w:rPr>
          <w:rFonts w:ascii="Times New Roman" w:hAnsi="Times New Roman"/>
          <w:sz w:val="28"/>
          <w:szCs w:val="28"/>
        </w:rPr>
        <w:t xml:space="preserve"> </w:t>
      </w:r>
      <w:r w:rsidR="003E3FED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В.В.Чупилин</w:t>
      </w:r>
      <w:proofErr w:type="spellEnd"/>
    </w:p>
    <w:p w:rsidR="00AE09FF" w:rsidRPr="00286981" w:rsidRDefault="003E3FED" w:rsidP="003E3FED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</w:p>
    <w:p w:rsidR="00D17ADD" w:rsidRDefault="00D17ADD" w:rsidP="002869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981" w:rsidRDefault="00D17ADD" w:rsidP="00D17A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Кудельно</w:t>
      </w:r>
      <w:proofErr w:type="spellEnd"/>
      <w:r>
        <w:rPr>
          <w:rFonts w:ascii="Times New Roman" w:hAnsi="Times New Roman"/>
          <w:sz w:val="28"/>
          <w:szCs w:val="28"/>
        </w:rPr>
        <w:t>-Ключевского сельсовета</w:t>
      </w:r>
    </w:p>
    <w:p w:rsidR="00D17ADD" w:rsidRPr="00D17ADD" w:rsidRDefault="00D17ADD" w:rsidP="00D17ADD">
      <w:pPr>
        <w:tabs>
          <w:tab w:val="left" w:pos="7530"/>
        </w:tabs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С.Н.Ситникова</w:t>
      </w:r>
      <w:proofErr w:type="spellEnd"/>
    </w:p>
    <w:sectPr w:rsidR="00D17ADD" w:rsidRPr="00D17ADD" w:rsidSect="003E3FED">
      <w:pgSz w:w="11906" w:h="16838"/>
      <w:pgMar w:top="426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406AF"/>
    <w:multiLevelType w:val="multilevel"/>
    <w:tmpl w:val="1B5E5D5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44"/>
    <w:rsid w:val="00023BA3"/>
    <w:rsid w:val="00057550"/>
    <w:rsid w:val="000A35E1"/>
    <w:rsid w:val="00151E44"/>
    <w:rsid w:val="00286981"/>
    <w:rsid w:val="00292CC6"/>
    <w:rsid w:val="002934B2"/>
    <w:rsid w:val="002A6A0B"/>
    <w:rsid w:val="002C56D3"/>
    <w:rsid w:val="0032678F"/>
    <w:rsid w:val="00397100"/>
    <w:rsid w:val="003C2C7F"/>
    <w:rsid w:val="003C5985"/>
    <w:rsid w:val="003E3FED"/>
    <w:rsid w:val="004037F9"/>
    <w:rsid w:val="00426DA2"/>
    <w:rsid w:val="00430D04"/>
    <w:rsid w:val="004453C4"/>
    <w:rsid w:val="004A13D4"/>
    <w:rsid w:val="004E4B3C"/>
    <w:rsid w:val="00535A28"/>
    <w:rsid w:val="00544506"/>
    <w:rsid w:val="00655C3C"/>
    <w:rsid w:val="00763298"/>
    <w:rsid w:val="007B73BF"/>
    <w:rsid w:val="00877EE7"/>
    <w:rsid w:val="009300EA"/>
    <w:rsid w:val="009A6FA4"/>
    <w:rsid w:val="009E20E8"/>
    <w:rsid w:val="00A5404B"/>
    <w:rsid w:val="00A639D9"/>
    <w:rsid w:val="00AE09FF"/>
    <w:rsid w:val="00B2048F"/>
    <w:rsid w:val="00B83925"/>
    <w:rsid w:val="00B90AF3"/>
    <w:rsid w:val="00BB484F"/>
    <w:rsid w:val="00C24BFD"/>
    <w:rsid w:val="00C759D1"/>
    <w:rsid w:val="00C81660"/>
    <w:rsid w:val="00C9100E"/>
    <w:rsid w:val="00CF7CBB"/>
    <w:rsid w:val="00D17ADD"/>
    <w:rsid w:val="00D24E46"/>
    <w:rsid w:val="00DB0FFB"/>
    <w:rsid w:val="00E019E8"/>
    <w:rsid w:val="00E02A88"/>
    <w:rsid w:val="00E55A95"/>
    <w:rsid w:val="00F752EA"/>
    <w:rsid w:val="00F84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55A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E44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151E4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rsid w:val="00326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20">
    <w:name w:val="Заголовок 2 Знак"/>
    <w:basedOn w:val="a0"/>
    <w:link w:val="2"/>
    <w:uiPriority w:val="9"/>
    <w:rsid w:val="00E55A9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55A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E44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151E44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rsid w:val="00326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20">
    <w:name w:val="Заголовок 2 Знак"/>
    <w:basedOn w:val="a0"/>
    <w:link w:val="2"/>
    <w:uiPriority w:val="9"/>
    <w:rsid w:val="00E55A95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1F4E9-3F5A-4409-8A14-D1AF607A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Kudklyuch</cp:lastModifiedBy>
  <cp:revision>2</cp:revision>
  <cp:lastPrinted>2019-01-17T05:49:00Z</cp:lastPrinted>
  <dcterms:created xsi:type="dcterms:W3CDTF">2021-08-24T04:00:00Z</dcterms:created>
  <dcterms:modified xsi:type="dcterms:W3CDTF">2021-08-24T04:00:00Z</dcterms:modified>
</cp:coreProperties>
</file>